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16" w:rsidRDefault="00A36116">
      <w:pPr>
        <w:tabs>
          <w:tab w:val="left" w:pos="7437"/>
        </w:tabs>
        <w:ind w:left="431"/>
        <w:rPr>
          <w:rFonts w:ascii="Times New Roman"/>
          <w:sz w:val="20"/>
        </w:rPr>
      </w:pPr>
      <w:r>
        <w:rPr>
          <w:rFonts w:ascii="Times New Roman"/>
          <w:position w:val="2"/>
          <w:sz w:val="20"/>
          <w:lang w:val="da-DK" w:eastAsia="da-DK"/>
        </w:rPr>
        <w:drawing>
          <wp:inline distT="0" distB="0" distL="0" distR="0" wp14:anchorId="133DF8B7" wp14:editId="4B7B302A">
            <wp:extent cx="1106424" cy="13075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  <w:lang w:val="da-DK" w:eastAsia="da-DK"/>
        </w:rPr>
        <w:drawing>
          <wp:inline distT="0" distB="0" distL="0" distR="0" wp14:anchorId="4FF39120" wp14:editId="4E13589C">
            <wp:extent cx="1419225" cy="14192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316" w:rsidRDefault="00080316">
      <w:pPr>
        <w:pStyle w:val="Brdtekst"/>
        <w:rPr>
          <w:rFonts w:ascii="Times New Roman"/>
          <w:sz w:val="20"/>
        </w:rPr>
      </w:pPr>
    </w:p>
    <w:p w:rsidR="00080316" w:rsidRDefault="00080316">
      <w:pPr>
        <w:pStyle w:val="Brdtekst"/>
        <w:spacing w:before="11"/>
        <w:rPr>
          <w:rFonts w:ascii="Times New Roman"/>
          <w:sz w:val="18"/>
        </w:rPr>
      </w:pPr>
    </w:p>
    <w:p w:rsidR="00080316" w:rsidRPr="00A36116" w:rsidRDefault="00A36116">
      <w:pPr>
        <w:pStyle w:val="Titel"/>
        <w:rPr>
          <w:lang w:val="da-DK"/>
        </w:rPr>
      </w:pPr>
      <w:r w:rsidRPr="00A36116">
        <w:rPr>
          <w:lang w:val="da-DK"/>
        </w:rPr>
        <w:t>Regler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omkring</w:t>
      </w:r>
      <w:r w:rsidRPr="00A36116">
        <w:rPr>
          <w:spacing w:val="-4"/>
          <w:lang w:val="da-DK"/>
        </w:rPr>
        <w:t xml:space="preserve"> </w:t>
      </w:r>
      <w:r w:rsidRPr="00A36116">
        <w:rPr>
          <w:lang w:val="da-DK"/>
        </w:rPr>
        <w:t>SM-</w:t>
      </w:r>
      <w:r w:rsidRPr="00A36116">
        <w:rPr>
          <w:spacing w:val="-2"/>
          <w:lang w:val="da-DK"/>
        </w:rPr>
        <w:t>stafet</w:t>
      </w:r>
    </w:p>
    <w:p w:rsidR="00080316" w:rsidRPr="00A36116" w:rsidRDefault="00080316">
      <w:pPr>
        <w:pStyle w:val="Brdtekst"/>
        <w:rPr>
          <w:b/>
          <w:sz w:val="36"/>
          <w:lang w:val="da-DK"/>
        </w:rPr>
      </w:pPr>
    </w:p>
    <w:p w:rsidR="00080316" w:rsidRPr="00A36116" w:rsidRDefault="00080316">
      <w:pPr>
        <w:pStyle w:val="Brdtekst"/>
        <w:spacing w:before="9"/>
        <w:rPr>
          <w:b/>
          <w:sz w:val="31"/>
          <w:lang w:val="da-DK"/>
        </w:rPr>
      </w:pPr>
    </w:p>
    <w:p w:rsidR="00080316" w:rsidRPr="00A36116" w:rsidRDefault="00A36116">
      <w:pPr>
        <w:pStyle w:val="Brdtekst"/>
        <w:spacing w:line="259" w:lineRule="auto"/>
        <w:ind w:left="112" w:right="125"/>
        <w:rPr>
          <w:lang w:val="da-DK"/>
        </w:rPr>
      </w:pPr>
      <w:r w:rsidRPr="00A36116">
        <w:rPr>
          <w:lang w:val="da-DK"/>
        </w:rPr>
        <w:t>Nedenstående</w:t>
      </w:r>
      <w:r w:rsidRPr="00A36116">
        <w:rPr>
          <w:spacing w:val="-4"/>
          <w:lang w:val="da-DK"/>
        </w:rPr>
        <w:t xml:space="preserve"> </w:t>
      </w:r>
      <w:r w:rsidRPr="00A36116">
        <w:rPr>
          <w:lang w:val="da-DK"/>
        </w:rPr>
        <w:t>regler</w:t>
      </w:r>
      <w:r w:rsidRPr="00A36116">
        <w:rPr>
          <w:spacing w:val="-4"/>
          <w:lang w:val="da-DK"/>
        </w:rPr>
        <w:t xml:space="preserve"> </w:t>
      </w:r>
      <w:r w:rsidRPr="00A36116">
        <w:rPr>
          <w:lang w:val="da-DK"/>
        </w:rPr>
        <w:t>er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gældende</w:t>
      </w:r>
      <w:r w:rsidRPr="00A36116">
        <w:rPr>
          <w:spacing w:val="-1"/>
          <w:lang w:val="da-DK"/>
        </w:rPr>
        <w:t xml:space="preserve"> </w:t>
      </w:r>
      <w:r w:rsidRPr="00A36116">
        <w:rPr>
          <w:lang w:val="da-DK"/>
        </w:rPr>
        <w:t>fra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år</w:t>
      </w:r>
      <w:r w:rsidRPr="00A36116">
        <w:rPr>
          <w:spacing w:val="-5"/>
          <w:lang w:val="da-DK"/>
        </w:rPr>
        <w:t xml:space="preserve"> </w:t>
      </w:r>
      <w:r w:rsidRPr="00A36116">
        <w:rPr>
          <w:lang w:val="da-DK"/>
        </w:rPr>
        <w:t>2022</w:t>
      </w:r>
      <w:r w:rsidRPr="00A36116">
        <w:rPr>
          <w:spacing w:val="-4"/>
          <w:lang w:val="da-DK"/>
        </w:rPr>
        <w:t xml:space="preserve"> </w:t>
      </w:r>
      <w:r w:rsidRPr="00A36116">
        <w:rPr>
          <w:lang w:val="da-DK"/>
        </w:rPr>
        <w:t>og</w:t>
      </w:r>
      <w:r w:rsidRPr="00A36116">
        <w:rPr>
          <w:spacing w:val="-5"/>
          <w:lang w:val="da-DK"/>
        </w:rPr>
        <w:t xml:space="preserve"> </w:t>
      </w:r>
      <w:r w:rsidRPr="00A36116">
        <w:rPr>
          <w:lang w:val="da-DK"/>
        </w:rPr>
        <w:t>omhandler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reglerne</w:t>
      </w:r>
      <w:r w:rsidRPr="00A36116">
        <w:rPr>
          <w:spacing w:val="-5"/>
          <w:lang w:val="da-DK"/>
        </w:rPr>
        <w:t xml:space="preserve"> </w:t>
      </w:r>
      <w:r w:rsidRPr="00A36116">
        <w:rPr>
          <w:lang w:val="da-DK"/>
        </w:rPr>
        <w:t>omkring</w:t>
      </w:r>
      <w:r w:rsidRPr="00A36116">
        <w:rPr>
          <w:spacing w:val="-1"/>
          <w:lang w:val="da-DK"/>
        </w:rPr>
        <w:t xml:space="preserve"> </w:t>
      </w:r>
      <w:r w:rsidRPr="00A36116">
        <w:rPr>
          <w:lang w:val="da-DK"/>
        </w:rPr>
        <w:t>hold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sammensætningen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til SM Stafet, som er en årlig begivenhed mellem OK Syd og OK HTF.</w:t>
      </w:r>
    </w:p>
    <w:p w:rsidR="00080316" w:rsidRPr="00A36116" w:rsidRDefault="00A36116">
      <w:pPr>
        <w:pStyle w:val="Brdtekst"/>
        <w:spacing w:before="162" w:line="256" w:lineRule="auto"/>
        <w:ind w:left="112" w:right="125"/>
        <w:rPr>
          <w:lang w:val="da-DK"/>
        </w:rPr>
      </w:pPr>
      <w:r w:rsidRPr="00A36116">
        <w:rPr>
          <w:lang w:val="da-DK"/>
        </w:rPr>
        <w:t>Udgangspunkt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for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holdsammensætningen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er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den</w:t>
      </w:r>
      <w:r w:rsidRPr="00A36116">
        <w:rPr>
          <w:spacing w:val="-6"/>
          <w:lang w:val="da-DK"/>
        </w:rPr>
        <w:t xml:space="preserve"> </w:t>
      </w:r>
      <w:r w:rsidRPr="00A36116">
        <w:rPr>
          <w:lang w:val="da-DK"/>
        </w:rPr>
        <w:t>nuværende</w:t>
      </w:r>
      <w:r w:rsidRPr="00A36116">
        <w:rPr>
          <w:spacing w:val="-1"/>
          <w:lang w:val="da-DK"/>
        </w:rPr>
        <w:t xml:space="preserve"> </w:t>
      </w:r>
      <w:r w:rsidRPr="00A36116">
        <w:rPr>
          <w:lang w:val="da-DK"/>
        </w:rPr>
        <w:t>divisionsturnering</w:t>
      </w:r>
      <w:r w:rsidRPr="00A36116">
        <w:rPr>
          <w:spacing w:val="-5"/>
          <w:lang w:val="da-DK"/>
        </w:rPr>
        <w:t xml:space="preserve"> </w:t>
      </w:r>
      <w:r w:rsidRPr="00A36116">
        <w:rPr>
          <w:lang w:val="da-DK"/>
        </w:rPr>
        <w:t>og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hvis</w:t>
      </w:r>
      <w:r w:rsidRPr="00A36116">
        <w:rPr>
          <w:spacing w:val="-5"/>
          <w:lang w:val="da-DK"/>
        </w:rPr>
        <w:t xml:space="preserve"> </w:t>
      </w:r>
      <w:r w:rsidRPr="00A36116">
        <w:rPr>
          <w:lang w:val="da-DK"/>
        </w:rPr>
        <w:t>denne</w:t>
      </w:r>
      <w:r w:rsidRPr="00A36116">
        <w:rPr>
          <w:spacing w:val="-1"/>
          <w:lang w:val="da-DK"/>
        </w:rPr>
        <w:t xml:space="preserve"> </w:t>
      </w:r>
      <w:r w:rsidRPr="00A36116">
        <w:rPr>
          <w:lang w:val="da-DK"/>
        </w:rPr>
        <w:t>ændres,</w:t>
      </w:r>
      <w:r w:rsidRPr="00A36116">
        <w:rPr>
          <w:spacing w:val="-1"/>
          <w:lang w:val="da-DK"/>
        </w:rPr>
        <w:t xml:space="preserve"> </w:t>
      </w:r>
      <w:r w:rsidRPr="00A36116">
        <w:rPr>
          <w:lang w:val="da-DK"/>
        </w:rPr>
        <w:t>kan nedenstående regler også ændres.</w:t>
      </w:r>
    </w:p>
    <w:p w:rsidR="00080316" w:rsidRDefault="00A36116">
      <w:pPr>
        <w:pStyle w:val="Brdtekst"/>
        <w:spacing w:before="3"/>
        <w:rPr>
          <w:sz w:val="26"/>
        </w:rPr>
      </w:pPr>
      <w:r>
        <w:rPr>
          <w:lang w:val="da-DK" w:eastAsia="da-DK"/>
        </w:rPr>
        <w:drawing>
          <wp:anchor distT="0" distB="0" distL="0" distR="0" simplePos="0" relativeHeight="251658240" behindDoc="0" locked="0" layoutInCell="1" allowOverlap="1" wp14:anchorId="573B264C" wp14:editId="13391258">
            <wp:simplePos x="0" y="0"/>
            <wp:positionH relativeFrom="page">
              <wp:posOffset>872489</wp:posOffset>
            </wp:positionH>
            <wp:positionV relativeFrom="paragraph">
              <wp:posOffset>218764</wp:posOffset>
            </wp:positionV>
            <wp:extent cx="5115413" cy="2333625"/>
            <wp:effectExtent l="0" t="0" r="0" b="0"/>
            <wp:wrapTopAndBottom/>
            <wp:docPr id="5" name="image3.png" descr="Et billede, der indeholder bord  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5413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0316" w:rsidRDefault="00080316">
      <w:pPr>
        <w:pStyle w:val="Brdtekst"/>
      </w:pPr>
    </w:p>
    <w:p w:rsidR="00080316" w:rsidRDefault="00080316">
      <w:pPr>
        <w:pStyle w:val="Brdtekst"/>
        <w:rPr>
          <w:sz w:val="21"/>
        </w:rPr>
      </w:pPr>
    </w:p>
    <w:p w:rsidR="00080316" w:rsidRPr="00A36116" w:rsidRDefault="00A36116">
      <w:pPr>
        <w:pStyle w:val="Brdtekst"/>
        <w:spacing w:before="1" w:line="259" w:lineRule="auto"/>
        <w:ind w:left="112" w:right="125"/>
        <w:rPr>
          <w:lang w:val="da-DK"/>
        </w:rPr>
      </w:pPr>
      <w:r w:rsidRPr="00A36116">
        <w:rPr>
          <w:lang w:val="da-DK"/>
        </w:rPr>
        <w:t>Hvert hold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består</w:t>
      </w:r>
      <w:r w:rsidRPr="00A36116">
        <w:rPr>
          <w:spacing w:val="-1"/>
          <w:lang w:val="da-DK"/>
        </w:rPr>
        <w:t xml:space="preserve"> </w:t>
      </w:r>
      <w:r w:rsidRPr="00A36116">
        <w:rPr>
          <w:lang w:val="da-DK"/>
        </w:rPr>
        <w:t>af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3</w:t>
      </w:r>
      <w:r w:rsidRPr="00A36116">
        <w:rPr>
          <w:spacing w:val="-1"/>
          <w:lang w:val="da-DK"/>
        </w:rPr>
        <w:t xml:space="preserve"> </w:t>
      </w:r>
      <w:r w:rsidRPr="00A36116">
        <w:rPr>
          <w:lang w:val="da-DK"/>
        </w:rPr>
        <w:t>løbere,</w:t>
      </w:r>
      <w:r w:rsidRPr="00A36116">
        <w:rPr>
          <w:spacing w:val="-1"/>
          <w:lang w:val="da-DK"/>
        </w:rPr>
        <w:t xml:space="preserve"> </w:t>
      </w:r>
      <w:r w:rsidRPr="00A36116">
        <w:rPr>
          <w:lang w:val="da-DK"/>
        </w:rPr>
        <w:t>som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max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må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tælle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12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po</w:t>
      </w:r>
      <w:r>
        <w:rPr>
          <w:lang w:val="da-DK"/>
        </w:rPr>
        <w:t>in</w:t>
      </w:r>
      <w:bookmarkStart w:id="0" w:name="_GoBack"/>
      <w:bookmarkEnd w:id="0"/>
      <w:r w:rsidRPr="00A36116">
        <w:rPr>
          <w:lang w:val="da-DK"/>
        </w:rPr>
        <w:t>t</w:t>
      </w:r>
      <w:r w:rsidRPr="00A36116">
        <w:rPr>
          <w:spacing w:val="-1"/>
          <w:lang w:val="da-DK"/>
        </w:rPr>
        <w:t xml:space="preserve"> </w:t>
      </w:r>
      <w:r w:rsidRPr="00A36116">
        <w:rPr>
          <w:lang w:val="da-DK"/>
        </w:rPr>
        <w:t>sammenlagt,</w:t>
      </w:r>
      <w:r w:rsidRPr="00A36116">
        <w:rPr>
          <w:spacing w:val="-3"/>
          <w:lang w:val="da-DK"/>
        </w:rPr>
        <w:t xml:space="preserve"> </w:t>
      </w:r>
      <w:proofErr w:type="gramStart"/>
      <w:r w:rsidRPr="00A36116">
        <w:rPr>
          <w:lang w:val="da-DK"/>
        </w:rPr>
        <w:t>idet</w:t>
      </w:r>
      <w:proofErr w:type="gramEnd"/>
      <w:r w:rsidRPr="00A36116">
        <w:rPr>
          <w:spacing w:val="-3"/>
          <w:lang w:val="da-DK"/>
        </w:rPr>
        <w:t xml:space="preserve"> </w:t>
      </w:r>
      <w:proofErr w:type="gramStart"/>
      <w:r w:rsidRPr="00A36116">
        <w:rPr>
          <w:lang w:val="da-DK"/>
        </w:rPr>
        <w:t>man</w:t>
      </w:r>
      <w:proofErr w:type="gramEnd"/>
      <w:r w:rsidRPr="00A36116">
        <w:rPr>
          <w:spacing w:val="-5"/>
          <w:lang w:val="da-DK"/>
        </w:rPr>
        <w:t xml:space="preserve"> </w:t>
      </w:r>
      <w:r w:rsidRPr="00A36116">
        <w:rPr>
          <w:lang w:val="da-DK"/>
        </w:rPr>
        <w:t>går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du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fra</w:t>
      </w:r>
      <w:r w:rsidRPr="00A36116">
        <w:rPr>
          <w:spacing w:val="-1"/>
          <w:lang w:val="da-DK"/>
        </w:rPr>
        <w:t xml:space="preserve"> </w:t>
      </w:r>
      <w:r w:rsidRPr="00A36116">
        <w:rPr>
          <w:lang w:val="da-DK"/>
        </w:rPr>
        <w:t>deres normale løbsklasser i divisionsturneringen. Alle O-løbere kan deltage. Det er dog kun løbere fra OK HTF og OK Syd som kan deltage i konkurrencen om SM-mesterskabet.</w:t>
      </w:r>
    </w:p>
    <w:p w:rsidR="00080316" w:rsidRPr="00A36116" w:rsidRDefault="00A36116">
      <w:pPr>
        <w:pStyle w:val="Brdtekst"/>
        <w:spacing w:before="159"/>
        <w:ind w:left="112"/>
        <w:rPr>
          <w:lang w:val="da-DK"/>
        </w:rPr>
      </w:pPr>
      <w:r w:rsidRPr="00A36116">
        <w:rPr>
          <w:lang w:val="da-DK"/>
        </w:rPr>
        <w:t>Løberne</w:t>
      </w:r>
      <w:r w:rsidRPr="00A36116">
        <w:rPr>
          <w:spacing w:val="-8"/>
          <w:lang w:val="da-DK"/>
        </w:rPr>
        <w:t xml:space="preserve"> </w:t>
      </w:r>
      <w:r w:rsidRPr="00A36116">
        <w:rPr>
          <w:lang w:val="da-DK"/>
        </w:rPr>
        <w:t>tæller</w:t>
      </w:r>
      <w:r w:rsidRPr="00A36116">
        <w:rPr>
          <w:spacing w:val="-5"/>
          <w:lang w:val="da-DK"/>
        </w:rPr>
        <w:t xml:space="preserve"> </w:t>
      </w:r>
      <w:r w:rsidRPr="00A36116">
        <w:rPr>
          <w:lang w:val="da-DK"/>
        </w:rPr>
        <w:t>følgende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point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i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forhold</w:t>
      </w:r>
      <w:r w:rsidRPr="00A36116">
        <w:rPr>
          <w:spacing w:val="-4"/>
          <w:lang w:val="da-DK"/>
        </w:rPr>
        <w:t xml:space="preserve"> </w:t>
      </w:r>
      <w:r w:rsidRPr="00A36116">
        <w:rPr>
          <w:lang w:val="da-DK"/>
        </w:rPr>
        <w:t>til</w:t>
      </w:r>
      <w:r w:rsidRPr="00A36116">
        <w:rPr>
          <w:spacing w:val="-4"/>
          <w:lang w:val="da-DK"/>
        </w:rPr>
        <w:t xml:space="preserve"> </w:t>
      </w:r>
      <w:r w:rsidRPr="00A36116">
        <w:rPr>
          <w:lang w:val="da-DK"/>
        </w:rPr>
        <w:t>den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nuværende</w:t>
      </w:r>
      <w:r w:rsidRPr="00A36116">
        <w:rPr>
          <w:spacing w:val="-2"/>
          <w:lang w:val="da-DK"/>
        </w:rPr>
        <w:t xml:space="preserve"> </w:t>
      </w:r>
      <w:proofErr w:type="spellStart"/>
      <w:r w:rsidRPr="00A36116">
        <w:rPr>
          <w:spacing w:val="-2"/>
          <w:lang w:val="da-DK"/>
        </w:rPr>
        <w:t>divsionsklassefordeling</w:t>
      </w:r>
      <w:proofErr w:type="spellEnd"/>
      <w:r w:rsidRPr="00A36116">
        <w:rPr>
          <w:spacing w:val="-2"/>
          <w:lang w:val="da-DK"/>
        </w:rPr>
        <w:t>.</w:t>
      </w:r>
    </w:p>
    <w:p w:rsidR="00080316" w:rsidRPr="00A36116" w:rsidRDefault="00A36116">
      <w:pPr>
        <w:pStyle w:val="Listeafsnit"/>
        <w:numPr>
          <w:ilvl w:val="0"/>
          <w:numId w:val="1"/>
        </w:numPr>
        <w:tabs>
          <w:tab w:val="left" w:pos="833"/>
          <w:tab w:val="left" w:pos="834"/>
        </w:tabs>
        <w:spacing w:before="183"/>
        <w:ind w:hanging="361"/>
        <w:rPr>
          <w:lang w:val="da-DK"/>
        </w:rPr>
      </w:pPr>
      <w:r w:rsidRPr="00A36116">
        <w:rPr>
          <w:lang w:val="da-DK"/>
        </w:rPr>
        <w:t>Ba</w:t>
      </w:r>
      <w:r w:rsidRPr="00A36116">
        <w:rPr>
          <w:lang w:val="da-DK"/>
        </w:rPr>
        <w:t>ne 1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og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2 tæller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 xml:space="preserve">6 </w:t>
      </w:r>
      <w:r w:rsidRPr="00A36116">
        <w:rPr>
          <w:spacing w:val="-4"/>
          <w:lang w:val="da-DK"/>
        </w:rPr>
        <w:t>point</w:t>
      </w:r>
    </w:p>
    <w:p w:rsidR="00080316" w:rsidRPr="00A36116" w:rsidRDefault="00A36116">
      <w:pPr>
        <w:pStyle w:val="Listeafsnit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lang w:val="da-DK"/>
        </w:rPr>
      </w:pPr>
      <w:r w:rsidRPr="00A36116">
        <w:rPr>
          <w:lang w:val="da-DK"/>
        </w:rPr>
        <w:t>Bane 3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og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4</w:t>
      </w:r>
      <w:r w:rsidRPr="00A36116">
        <w:rPr>
          <w:spacing w:val="-1"/>
          <w:lang w:val="da-DK"/>
        </w:rPr>
        <w:t xml:space="preserve"> </w:t>
      </w:r>
      <w:r w:rsidRPr="00A36116">
        <w:rPr>
          <w:lang w:val="da-DK"/>
        </w:rPr>
        <w:t>tæller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 xml:space="preserve">5 </w:t>
      </w:r>
      <w:r w:rsidRPr="00A36116">
        <w:rPr>
          <w:spacing w:val="-4"/>
          <w:lang w:val="da-DK"/>
        </w:rPr>
        <w:t>point</w:t>
      </w:r>
    </w:p>
    <w:p w:rsidR="00080316" w:rsidRPr="00A36116" w:rsidRDefault="00A36116">
      <w:pPr>
        <w:pStyle w:val="Listeafsnit"/>
        <w:numPr>
          <w:ilvl w:val="0"/>
          <w:numId w:val="1"/>
        </w:numPr>
        <w:tabs>
          <w:tab w:val="left" w:pos="833"/>
          <w:tab w:val="left" w:pos="834"/>
        </w:tabs>
        <w:spacing w:before="22"/>
        <w:ind w:hanging="361"/>
        <w:rPr>
          <w:lang w:val="da-DK"/>
        </w:rPr>
      </w:pPr>
      <w:r w:rsidRPr="00A36116">
        <w:rPr>
          <w:lang w:val="da-DK"/>
        </w:rPr>
        <w:t>Bane 5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og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6</w:t>
      </w:r>
      <w:r w:rsidRPr="00A36116">
        <w:rPr>
          <w:spacing w:val="-1"/>
          <w:lang w:val="da-DK"/>
        </w:rPr>
        <w:t xml:space="preserve"> </w:t>
      </w:r>
      <w:r w:rsidRPr="00A36116">
        <w:rPr>
          <w:lang w:val="da-DK"/>
        </w:rPr>
        <w:t>tæller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 xml:space="preserve">4 </w:t>
      </w:r>
      <w:r w:rsidRPr="00A36116">
        <w:rPr>
          <w:spacing w:val="-4"/>
          <w:lang w:val="da-DK"/>
        </w:rPr>
        <w:t>point</w:t>
      </w:r>
    </w:p>
    <w:p w:rsidR="00080316" w:rsidRPr="00A36116" w:rsidRDefault="00A36116">
      <w:pPr>
        <w:pStyle w:val="Listeafsnit"/>
        <w:numPr>
          <w:ilvl w:val="0"/>
          <w:numId w:val="1"/>
        </w:numPr>
        <w:tabs>
          <w:tab w:val="left" w:pos="833"/>
          <w:tab w:val="left" w:pos="834"/>
        </w:tabs>
        <w:spacing w:before="21"/>
        <w:ind w:hanging="361"/>
        <w:rPr>
          <w:lang w:val="da-DK"/>
        </w:rPr>
      </w:pPr>
      <w:r w:rsidRPr="00A36116">
        <w:rPr>
          <w:lang w:val="da-DK"/>
        </w:rPr>
        <w:t>Bane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9</w:t>
      </w:r>
      <w:r w:rsidRPr="00A36116">
        <w:rPr>
          <w:spacing w:val="-1"/>
          <w:lang w:val="da-DK"/>
        </w:rPr>
        <w:t xml:space="preserve"> </w:t>
      </w:r>
      <w:r w:rsidRPr="00A36116">
        <w:rPr>
          <w:lang w:val="da-DK"/>
        </w:rPr>
        <w:t>tæller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3</w:t>
      </w:r>
      <w:r w:rsidRPr="00A36116">
        <w:rPr>
          <w:spacing w:val="1"/>
          <w:lang w:val="da-DK"/>
        </w:rPr>
        <w:t xml:space="preserve"> </w:t>
      </w:r>
      <w:r w:rsidRPr="00A36116">
        <w:rPr>
          <w:spacing w:val="-4"/>
          <w:lang w:val="da-DK"/>
        </w:rPr>
        <w:t>point</w:t>
      </w:r>
    </w:p>
    <w:p w:rsidR="00080316" w:rsidRPr="00A36116" w:rsidRDefault="00A36116">
      <w:pPr>
        <w:pStyle w:val="Listeafsnit"/>
        <w:numPr>
          <w:ilvl w:val="0"/>
          <w:numId w:val="1"/>
        </w:numPr>
        <w:tabs>
          <w:tab w:val="left" w:pos="833"/>
          <w:tab w:val="left" w:pos="834"/>
        </w:tabs>
        <w:spacing w:before="22"/>
        <w:ind w:hanging="361"/>
        <w:rPr>
          <w:lang w:val="da-DK"/>
        </w:rPr>
      </w:pPr>
      <w:r w:rsidRPr="00A36116">
        <w:rPr>
          <w:lang w:val="da-DK"/>
        </w:rPr>
        <w:t>Bane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8</w:t>
      </w:r>
      <w:r w:rsidRPr="00A36116">
        <w:rPr>
          <w:spacing w:val="-1"/>
          <w:lang w:val="da-DK"/>
        </w:rPr>
        <w:t xml:space="preserve"> </w:t>
      </w:r>
      <w:r w:rsidRPr="00A36116">
        <w:rPr>
          <w:lang w:val="da-DK"/>
        </w:rPr>
        <w:t>tæller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2</w:t>
      </w:r>
      <w:r w:rsidRPr="00A36116">
        <w:rPr>
          <w:spacing w:val="1"/>
          <w:lang w:val="da-DK"/>
        </w:rPr>
        <w:t xml:space="preserve"> </w:t>
      </w:r>
      <w:r w:rsidRPr="00A36116">
        <w:rPr>
          <w:spacing w:val="-4"/>
          <w:lang w:val="da-DK"/>
        </w:rPr>
        <w:t>point</w:t>
      </w:r>
    </w:p>
    <w:p w:rsidR="00080316" w:rsidRPr="00A36116" w:rsidRDefault="00A36116">
      <w:pPr>
        <w:pStyle w:val="Listeafsnit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lang w:val="da-DK"/>
        </w:rPr>
      </w:pPr>
      <w:r w:rsidRPr="00A36116">
        <w:rPr>
          <w:lang w:val="da-DK"/>
        </w:rPr>
        <w:t>Bane 7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og</w:t>
      </w:r>
      <w:r w:rsidRPr="00A36116">
        <w:rPr>
          <w:spacing w:val="-4"/>
          <w:lang w:val="da-DK"/>
        </w:rPr>
        <w:t xml:space="preserve"> </w:t>
      </w:r>
      <w:r w:rsidRPr="00A36116">
        <w:rPr>
          <w:lang w:val="da-DK"/>
        </w:rPr>
        <w:t>10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tæller</w:t>
      </w:r>
      <w:r w:rsidRPr="00A36116">
        <w:rPr>
          <w:spacing w:val="-3"/>
          <w:lang w:val="da-DK"/>
        </w:rPr>
        <w:t xml:space="preserve"> </w:t>
      </w:r>
      <w:r w:rsidRPr="00A36116">
        <w:rPr>
          <w:spacing w:val="-10"/>
          <w:lang w:val="da-DK"/>
        </w:rPr>
        <w:t>1 point</w:t>
      </w:r>
    </w:p>
    <w:p w:rsidR="00080316" w:rsidRDefault="00080316">
      <w:pPr>
        <w:pStyle w:val="Brdtekst"/>
      </w:pPr>
    </w:p>
    <w:p w:rsidR="00080316" w:rsidRDefault="00080316">
      <w:pPr>
        <w:pStyle w:val="Brdtekst"/>
        <w:spacing w:before="8"/>
        <w:rPr>
          <w:sz w:val="29"/>
        </w:rPr>
      </w:pPr>
    </w:p>
    <w:p w:rsidR="00080316" w:rsidRPr="00A36116" w:rsidRDefault="00A36116">
      <w:pPr>
        <w:pStyle w:val="Brdtekst"/>
        <w:spacing w:before="1"/>
        <w:ind w:left="112"/>
        <w:rPr>
          <w:lang w:val="da-DK"/>
        </w:rPr>
      </w:pPr>
      <w:r w:rsidRPr="00A36116">
        <w:rPr>
          <w:lang w:val="da-DK"/>
        </w:rPr>
        <w:t>Eventuel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ændring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laves i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fællesskab</w:t>
      </w:r>
      <w:r w:rsidRPr="00A36116">
        <w:rPr>
          <w:spacing w:val="-1"/>
          <w:lang w:val="da-DK"/>
        </w:rPr>
        <w:t xml:space="preserve"> </w:t>
      </w:r>
      <w:r w:rsidRPr="00A36116">
        <w:rPr>
          <w:lang w:val="da-DK"/>
        </w:rPr>
        <w:t>af</w:t>
      </w:r>
      <w:r w:rsidRPr="00A36116">
        <w:rPr>
          <w:spacing w:val="-5"/>
          <w:lang w:val="da-DK"/>
        </w:rPr>
        <w:t xml:space="preserve"> </w:t>
      </w:r>
      <w:r w:rsidRPr="00A36116">
        <w:rPr>
          <w:lang w:val="da-DK"/>
        </w:rPr>
        <w:t>OK</w:t>
      </w:r>
      <w:r w:rsidRPr="00A36116">
        <w:rPr>
          <w:spacing w:val="-3"/>
          <w:lang w:val="da-DK"/>
        </w:rPr>
        <w:t xml:space="preserve"> </w:t>
      </w:r>
      <w:r w:rsidRPr="00A36116">
        <w:rPr>
          <w:lang w:val="da-DK"/>
        </w:rPr>
        <w:t>Syd</w:t>
      </w:r>
      <w:r w:rsidRPr="00A36116">
        <w:rPr>
          <w:spacing w:val="-5"/>
          <w:lang w:val="da-DK"/>
        </w:rPr>
        <w:t xml:space="preserve"> </w:t>
      </w:r>
      <w:r w:rsidRPr="00A36116">
        <w:rPr>
          <w:lang w:val="da-DK"/>
        </w:rPr>
        <w:t>og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OK</w:t>
      </w:r>
      <w:r w:rsidRPr="00A36116">
        <w:rPr>
          <w:spacing w:val="-3"/>
          <w:lang w:val="da-DK"/>
        </w:rPr>
        <w:t xml:space="preserve"> </w:t>
      </w:r>
      <w:r w:rsidRPr="00A36116">
        <w:rPr>
          <w:spacing w:val="-4"/>
          <w:lang w:val="da-DK"/>
        </w:rPr>
        <w:t>HTF.</w:t>
      </w:r>
    </w:p>
    <w:p w:rsidR="00080316" w:rsidRDefault="00080316">
      <w:pPr>
        <w:pStyle w:val="Brdtekst"/>
        <w:rPr>
          <w:sz w:val="20"/>
        </w:rPr>
      </w:pPr>
    </w:p>
    <w:p w:rsidR="00080316" w:rsidRDefault="00080316">
      <w:pPr>
        <w:pStyle w:val="Brdtekst"/>
        <w:rPr>
          <w:sz w:val="20"/>
        </w:rPr>
      </w:pPr>
    </w:p>
    <w:p w:rsidR="00080316" w:rsidRDefault="00080316">
      <w:pPr>
        <w:pStyle w:val="Brdtekst"/>
        <w:rPr>
          <w:sz w:val="20"/>
        </w:rPr>
      </w:pPr>
    </w:p>
    <w:p w:rsidR="00080316" w:rsidRDefault="00080316">
      <w:pPr>
        <w:pStyle w:val="Brdtekst"/>
        <w:rPr>
          <w:sz w:val="20"/>
        </w:rPr>
      </w:pPr>
    </w:p>
    <w:p w:rsidR="00080316" w:rsidRDefault="00080316">
      <w:pPr>
        <w:pStyle w:val="Brdtekst"/>
        <w:spacing w:before="1"/>
        <w:rPr>
          <w:sz w:val="16"/>
        </w:rPr>
      </w:pPr>
    </w:p>
    <w:p w:rsidR="00080316" w:rsidRPr="00A36116" w:rsidRDefault="00A36116">
      <w:pPr>
        <w:pStyle w:val="Brdtekst"/>
        <w:spacing w:before="56"/>
        <w:ind w:right="109"/>
        <w:jc w:val="right"/>
        <w:rPr>
          <w:lang w:val="da-DK"/>
        </w:rPr>
      </w:pPr>
      <w:r w:rsidRPr="00A36116">
        <w:rPr>
          <w:lang w:val="da-DK"/>
        </w:rPr>
        <w:t>Udarbejdet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af</w:t>
      </w:r>
      <w:r w:rsidRPr="00A36116">
        <w:rPr>
          <w:spacing w:val="-5"/>
          <w:lang w:val="da-DK"/>
        </w:rPr>
        <w:t xml:space="preserve"> </w:t>
      </w:r>
      <w:r w:rsidRPr="00A36116">
        <w:rPr>
          <w:lang w:val="da-DK"/>
        </w:rPr>
        <w:t>OK</w:t>
      </w:r>
      <w:r w:rsidRPr="00A36116">
        <w:rPr>
          <w:spacing w:val="-5"/>
          <w:lang w:val="da-DK"/>
        </w:rPr>
        <w:t xml:space="preserve"> </w:t>
      </w:r>
      <w:r w:rsidRPr="00A36116">
        <w:rPr>
          <w:lang w:val="da-DK"/>
        </w:rPr>
        <w:t>HTF</w:t>
      </w:r>
      <w:r w:rsidRPr="00A36116">
        <w:rPr>
          <w:spacing w:val="-2"/>
          <w:lang w:val="da-DK"/>
        </w:rPr>
        <w:t xml:space="preserve"> </w:t>
      </w:r>
      <w:r w:rsidRPr="00A36116">
        <w:rPr>
          <w:lang w:val="da-DK"/>
        </w:rPr>
        <w:t>21-11-</w:t>
      </w:r>
      <w:r w:rsidRPr="00A36116">
        <w:rPr>
          <w:spacing w:val="-4"/>
          <w:lang w:val="da-DK"/>
        </w:rPr>
        <w:t>2021</w:t>
      </w:r>
    </w:p>
    <w:sectPr w:rsidR="00080316" w:rsidRPr="00A36116">
      <w:type w:val="continuous"/>
      <w:pgSz w:w="11910" w:h="16840"/>
      <w:pgMar w:top="6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24F50"/>
    <w:multiLevelType w:val="hybridMultilevel"/>
    <w:tmpl w:val="10A87F78"/>
    <w:lvl w:ilvl="0" w:tplc="B0985486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F7B0C784">
      <w:numFmt w:val="bullet"/>
      <w:lvlText w:val="•"/>
      <w:lvlJc w:val="left"/>
      <w:pPr>
        <w:ind w:left="1742" w:hanging="360"/>
      </w:pPr>
      <w:rPr>
        <w:rFonts w:hint="default"/>
        <w:lang w:eastAsia="en-US" w:bidi="ar-SA"/>
      </w:rPr>
    </w:lvl>
    <w:lvl w:ilvl="2" w:tplc="BCFA5B9C">
      <w:numFmt w:val="bullet"/>
      <w:lvlText w:val="•"/>
      <w:lvlJc w:val="left"/>
      <w:pPr>
        <w:ind w:left="2645" w:hanging="360"/>
      </w:pPr>
      <w:rPr>
        <w:rFonts w:hint="default"/>
        <w:lang w:eastAsia="en-US" w:bidi="ar-SA"/>
      </w:rPr>
    </w:lvl>
    <w:lvl w:ilvl="3" w:tplc="D1D432D6">
      <w:numFmt w:val="bullet"/>
      <w:lvlText w:val="•"/>
      <w:lvlJc w:val="left"/>
      <w:pPr>
        <w:ind w:left="3547" w:hanging="360"/>
      </w:pPr>
      <w:rPr>
        <w:rFonts w:hint="default"/>
        <w:lang w:eastAsia="en-US" w:bidi="ar-SA"/>
      </w:rPr>
    </w:lvl>
    <w:lvl w:ilvl="4" w:tplc="886E4510">
      <w:numFmt w:val="bullet"/>
      <w:lvlText w:val="•"/>
      <w:lvlJc w:val="left"/>
      <w:pPr>
        <w:ind w:left="4450" w:hanging="360"/>
      </w:pPr>
      <w:rPr>
        <w:rFonts w:hint="default"/>
        <w:lang w:eastAsia="en-US" w:bidi="ar-SA"/>
      </w:rPr>
    </w:lvl>
    <w:lvl w:ilvl="5" w:tplc="E9C0ECE0">
      <w:numFmt w:val="bullet"/>
      <w:lvlText w:val="•"/>
      <w:lvlJc w:val="left"/>
      <w:pPr>
        <w:ind w:left="5353" w:hanging="360"/>
      </w:pPr>
      <w:rPr>
        <w:rFonts w:hint="default"/>
        <w:lang w:eastAsia="en-US" w:bidi="ar-SA"/>
      </w:rPr>
    </w:lvl>
    <w:lvl w:ilvl="6" w:tplc="E948F4D2">
      <w:numFmt w:val="bullet"/>
      <w:lvlText w:val="•"/>
      <w:lvlJc w:val="left"/>
      <w:pPr>
        <w:ind w:left="6255" w:hanging="360"/>
      </w:pPr>
      <w:rPr>
        <w:rFonts w:hint="default"/>
        <w:lang w:eastAsia="en-US" w:bidi="ar-SA"/>
      </w:rPr>
    </w:lvl>
    <w:lvl w:ilvl="7" w:tplc="E27A253C">
      <w:numFmt w:val="bullet"/>
      <w:lvlText w:val="•"/>
      <w:lvlJc w:val="left"/>
      <w:pPr>
        <w:ind w:left="7158" w:hanging="360"/>
      </w:pPr>
      <w:rPr>
        <w:rFonts w:hint="default"/>
        <w:lang w:eastAsia="en-US" w:bidi="ar-SA"/>
      </w:rPr>
    </w:lvl>
    <w:lvl w:ilvl="8" w:tplc="C4A47550">
      <w:numFmt w:val="bullet"/>
      <w:lvlText w:val="•"/>
      <w:lvlJc w:val="left"/>
      <w:pPr>
        <w:ind w:left="8061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0316"/>
    <w:rsid w:val="00080316"/>
    <w:rsid w:val="00A3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"/>
    <w:qFormat/>
    <w:pPr>
      <w:spacing w:before="27"/>
      <w:ind w:left="3016" w:right="3017"/>
      <w:jc w:val="center"/>
    </w:pPr>
    <w:rPr>
      <w:b/>
      <w:bCs/>
      <w:sz w:val="36"/>
      <w:szCs w:val="36"/>
    </w:rPr>
  </w:style>
  <w:style w:type="paragraph" w:styleId="Listeafsnit">
    <w:name w:val="List Paragraph"/>
    <w:basedOn w:val="Normal"/>
    <w:uiPriority w:val="1"/>
    <w:qFormat/>
    <w:pPr>
      <w:spacing w:before="20"/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611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61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"/>
    <w:qFormat/>
    <w:pPr>
      <w:spacing w:before="27"/>
      <w:ind w:left="3016" w:right="3017"/>
      <w:jc w:val="center"/>
    </w:pPr>
    <w:rPr>
      <w:b/>
      <w:bCs/>
      <w:sz w:val="36"/>
      <w:szCs w:val="36"/>
    </w:rPr>
  </w:style>
  <w:style w:type="paragraph" w:styleId="Listeafsnit">
    <w:name w:val="List Paragraph"/>
    <w:basedOn w:val="Normal"/>
    <w:uiPriority w:val="1"/>
    <w:qFormat/>
    <w:pPr>
      <w:spacing w:before="20"/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611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61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793</Characters>
  <Application>Microsoft Office Word</Application>
  <DocSecurity>0</DocSecurity>
  <Lines>6</Lines>
  <Paragraphs>1</Paragraphs>
  <ScaleCrop>false</ScaleCrop>
  <Company>none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Klogborg</dc:creator>
  <cp:lastModifiedBy>Karsten</cp:lastModifiedBy>
  <cp:revision>2</cp:revision>
  <dcterms:created xsi:type="dcterms:W3CDTF">2022-09-29T19:14:00Z</dcterms:created>
  <dcterms:modified xsi:type="dcterms:W3CDTF">2022-09-29T19:17:00Z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2022-09-29T00:00:00Z</vt:filetime>
  </property>
  <property fmtid="{D5CDD505-2E9C-101B-9397-08002B2CF9AE}" pid="5" name="Producer">
    <vt:lpwstr>Microsoft® Word til Microsoft 365</vt:lpwstr>
  </property>
</Properties>
</file>